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F657" w14:textId="77777777" w:rsidR="000B341E" w:rsidRDefault="000B341E" w:rsidP="000B341E">
      <w:pPr>
        <w:pStyle w:val="Default"/>
      </w:pPr>
    </w:p>
    <w:p w14:paraId="58472A03" w14:textId="6638E0A3" w:rsidR="000B341E" w:rsidRPr="000B341E" w:rsidRDefault="000B341E" w:rsidP="000B341E">
      <w:pPr>
        <w:pStyle w:val="Default"/>
        <w:jc w:val="center"/>
        <w:rPr>
          <w:u w:val="single"/>
        </w:rPr>
      </w:pPr>
      <w:r w:rsidRPr="000B341E">
        <w:rPr>
          <w:sz w:val="23"/>
          <w:szCs w:val="23"/>
          <w:u w:val="single"/>
        </w:rPr>
        <w:t xml:space="preserve">Consumer Information Disclosure – University of </w:t>
      </w:r>
      <w:r w:rsidRPr="000B341E">
        <w:rPr>
          <w:sz w:val="23"/>
          <w:szCs w:val="23"/>
          <w:u w:val="single"/>
        </w:rPr>
        <w:t>Southern California</w:t>
      </w:r>
      <w:r w:rsidRPr="000B341E">
        <w:rPr>
          <w:sz w:val="23"/>
          <w:szCs w:val="23"/>
          <w:u w:val="single"/>
        </w:rPr>
        <w:t xml:space="preserve">, Clinical </w:t>
      </w:r>
      <w:r w:rsidRPr="000B341E">
        <w:rPr>
          <w:sz w:val="23"/>
          <w:szCs w:val="23"/>
          <w:u w:val="single"/>
        </w:rPr>
        <w:t>Science</w:t>
      </w:r>
      <w:r w:rsidRPr="000B341E">
        <w:rPr>
          <w:sz w:val="23"/>
          <w:szCs w:val="23"/>
          <w:u w:val="single"/>
        </w:rPr>
        <w:t xml:space="preserve"> Doctoral Program in the Department of Psychology</w:t>
      </w:r>
    </w:p>
    <w:p w14:paraId="60D09FC6" w14:textId="77777777" w:rsidR="000B341E" w:rsidRPr="000B341E" w:rsidRDefault="000B341E" w:rsidP="000B341E">
      <w:pPr>
        <w:pStyle w:val="Default"/>
        <w:jc w:val="center"/>
        <w:rPr>
          <w:u w:val="single"/>
        </w:rPr>
      </w:pPr>
    </w:p>
    <w:p w14:paraId="3D2398BF" w14:textId="62E0B019" w:rsidR="000B341E" w:rsidRDefault="000B341E" w:rsidP="000B341E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No clinical psychology doctoral program leads directly to licensure; licensure requirements are set by state agencies and are varied and can change at any time. That said, for many states, obtaining a doctoral degree from an APA-accredited doctoral program meets the </w:t>
      </w:r>
      <w:r>
        <w:rPr>
          <w:i/>
          <w:iCs/>
          <w:sz w:val="23"/>
          <w:szCs w:val="23"/>
        </w:rPr>
        <w:t xml:space="preserve">educational requirements </w:t>
      </w:r>
      <w:r>
        <w:rPr>
          <w:sz w:val="23"/>
          <w:szCs w:val="23"/>
        </w:rPr>
        <w:t xml:space="preserve">for licensure. </w:t>
      </w: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determine if a particular state’s educational requirements for licensure align with our program’s curriculum, students are encouraged to review this document: </w:t>
      </w:r>
      <w:r>
        <w:rPr>
          <w:color w:val="0000FF"/>
          <w:sz w:val="23"/>
          <w:szCs w:val="23"/>
        </w:rPr>
        <w:t xml:space="preserve">https://cdn.ymaws.com/www.asppb.net/resource/resmgr/docs/7.22.21_consumer_information.pdf </w:t>
      </w:r>
    </w:p>
    <w:p w14:paraId="255F4F20" w14:textId="2ACBA2FD" w:rsidR="000B341E" w:rsidRDefault="000B341E" w:rsidP="000B341E">
      <w:r>
        <w:rPr>
          <w:sz w:val="23"/>
          <w:szCs w:val="23"/>
        </w:rPr>
        <w:t xml:space="preserve">as well as to go to the state-specific licensing board websites to make sure you are accessing the most up-to-date information about licensure requirements. (You can find links to state and province psychology licensing boards here: </w:t>
      </w:r>
      <w:proofErr w:type="gramStart"/>
      <w:r>
        <w:rPr>
          <w:color w:val="0000FF"/>
          <w:sz w:val="23"/>
          <w:szCs w:val="23"/>
        </w:rPr>
        <w:t xml:space="preserve">https://www.asppb.net/page/BdContactNewPG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) The linked PDF was developed by the ASPPB (Association of State and Provincial Psychology Licensing Boards) with plans to update it annually. </w:t>
      </w:r>
      <w:r>
        <w:rPr>
          <w:sz w:val="23"/>
          <w:szCs w:val="23"/>
        </w:rPr>
        <w:t>S</w:t>
      </w:r>
      <w:r>
        <w:rPr>
          <w:sz w:val="23"/>
          <w:szCs w:val="23"/>
        </w:rPr>
        <w:t>tudents are thus encouraged to review the linked PDF and to direct questions regarding licensure in a particular state to the state’s licensing board.</w:t>
      </w:r>
    </w:p>
    <w:sectPr w:rsidR="000B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1E"/>
    <w:rsid w:val="000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343B0"/>
  <w15:chartTrackingRefBased/>
  <w15:docId w15:val="{B955B7B2-90A4-BD4E-B5C4-59D0EBC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41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Couture O'Flinn</dc:creator>
  <cp:keywords/>
  <dc:description/>
  <cp:lastModifiedBy>Shannon Couture O'Flinn</cp:lastModifiedBy>
  <cp:revision>1</cp:revision>
  <dcterms:created xsi:type="dcterms:W3CDTF">2022-11-30T21:04:00Z</dcterms:created>
  <dcterms:modified xsi:type="dcterms:W3CDTF">2022-11-30T21:06:00Z</dcterms:modified>
</cp:coreProperties>
</file>